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93" w:rsidRDefault="005233DF" w:rsidP="00340F93">
      <w:pPr>
        <w:jc w:val="center"/>
      </w:pPr>
      <w:r>
        <w:rPr>
          <w:noProof/>
        </w:rPr>
        <w:drawing>
          <wp:inline distT="0" distB="0" distL="0" distR="0">
            <wp:extent cx="25812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application we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93" w:rsidRDefault="00B43B18" w:rsidP="00340F9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294640</wp:posOffset>
            </wp:positionV>
            <wp:extent cx="2143125" cy="1533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bama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3DF">
        <w:t>Monday, October 30 – Friday, November 3</w:t>
      </w:r>
    </w:p>
    <w:p w:rsidR="00B43B18" w:rsidRDefault="00B43B18" w:rsidP="00B43B18">
      <w:pPr>
        <w:spacing w:line="240" w:lineRule="auto"/>
        <w:contextualSpacing/>
      </w:pPr>
      <w:r>
        <w:t>Alabama A&amp;M University</w:t>
      </w:r>
      <w:r>
        <w:tab/>
      </w:r>
      <w:r>
        <w:tab/>
        <w:t>Springhill College</w:t>
      </w:r>
    </w:p>
    <w:p w:rsidR="00B43B18" w:rsidRDefault="00B43B18" w:rsidP="00B43B18">
      <w:pPr>
        <w:spacing w:line="240" w:lineRule="auto"/>
        <w:contextualSpacing/>
      </w:pPr>
      <w:r>
        <w:t>Alabama State University</w:t>
      </w:r>
      <w:r>
        <w:tab/>
      </w:r>
      <w:r>
        <w:tab/>
      </w:r>
      <w:proofErr w:type="spellStart"/>
      <w:r>
        <w:t>Stillman</w:t>
      </w:r>
      <w:proofErr w:type="spellEnd"/>
      <w:r>
        <w:t xml:space="preserve"> College</w:t>
      </w:r>
    </w:p>
    <w:p w:rsidR="00B43B18" w:rsidRDefault="00B43B18" w:rsidP="00B43B18">
      <w:pPr>
        <w:spacing w:line="240" w:lineRule="auto"/>
        <w:contextualSpacing/>
      </w:pPr>
      <w:r>
        <w:t>Auburn University at Montgomery</w:t>
      </w:r>
      <w:r>
        <w:tab/>
        <w:t>Talladega College</w:t>
      </w:r>
    </w:p>
    <w:p w:rsidR="00B43B18" w:rsidRDefault="00B43B18" w:rsidP="00B43B18">
      <w:pPr>
        <w:spacing w:line="240" w:lineRule="auto"/>
        <w:contextualSpacing/>
      </w:pPr>
      <w:r>
        <w:t>Concordia College</w:t>
      </w:r>
      <w:r>
        <w:tab/>
      </w:r>
      <w:r>
        <w:tab/>
      </w:r>
      <w:r>
        <w:tab/>
        <w:t>The University of Montevallo</w:t>
      </w:r>
    </w:p>
    <w:p w:rsidR="00B43B18" w:rsidRDefault="00B43B18" w:rsidP="00B43B18">
      <w:pPr>
        <w:spacing w:line="240" w:lineRule="auto"/>
        <w:contextualSpacing/>
      </w:pPr>
      <w:r>
        <w:t>Fortis College</w:t>
      </w:r>
      <w:r>
        <w:tab/>
      </w:r>
      <w:r w:rsidR="0012219B">
        <w:t>***</w:t>
      </w:r>
      <w:r>
        <w:tab/>
      </w:r>
      <w:r>
        <w:tab/>
      </w:r>
      <w:r>
        <w:tab/>
        <w:t>The University of North Alabama</w:t>
      </w:r>
    </w:p>
    <w:p w:rsidR="00B43B18" w:rsidRDefault="00B43B18" w:rsidP="00B43B18">
      <w:pPr>
        <w:spacing w:line="240" w:lineRule="auto"/>
        <w:contextualSpacing/>
      </w:pPr>
      <w:r>
        <w:t>Jacksonville State University</w:t>
      </w:r>
      <w:r>
        <w:tab/>
      </w:r>
      <w:r>
        <w:tab/>
        <w:t>The University of West Alabama</w:t>
      </w:r>
    </w:p>
    <w:p w:rsidR="00B43B18" w:rsidRDefault="00340F93" w:rsidP="00B43B1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247650" cy="1404620"/>
                <wp:effectExtent l="6985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18" w:rsidRDefault="00B43B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19.5pt;height:110.6pt;rotation:90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">
                <v:textbox style="mso-fit-shape-to-text:t">
                  <w:txbxContent>
                    <w:p w:rsidR="00B43B18" w:rsidRDefault="00B43B1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3B18">
        <w:t>Judson College</w:t>
      </w:r>
      <w:r w:rsidR="00B43B18">
        <w:tab/>
      </w:r>
      <w:r w:rsidR="00B43B18">
        <w:tab/>
      </w:r>
      <w:r w:rsidR="00B43B18">
        <w:tab/>
      </w:r>
      <w:r w:rsidR="00B43B18">
        <w:tab/>
        <w:t xml:space="preserve">Troy University </w:t>
      </w:r>
    </w:p>
    <w:p w:rsidR="00B43B18" w:rsidRDefault="00B43B18" w:rsidP="00B43B18">
      <w:pPr>
        <w:spacing w:line="240" w:lineRule="auto"/>
        <w:contextualSpacing/>
      </w:pPr>
      <w:r>
        <w:t>Marion Military Institute</w:t>
      </w:r>
      <w:r>
        <w:tab/>
      </w:r>
      <w:r>
        <w:tab/>
        <w:t>Tuskegee University</w:t>
      </w:r>
    </w:p>
    <w:p w:rsidR="00B43B18" w:rsidRDefault="00B43B18" w:rsidP="00B43B18">
      <w:pPr>
        <w:spacing w:line="240" w:lineRule="auto"/>
        <w:contextualSpacing/>
      </w:pPr>
      <w:r>
        <w:t>Miles College</w:t>
      </w:r>
    </w:p>
    <w:p w:rsidR="00B43B18" w:rsidRDefault="00B43B18" w:rsidP="00B43B18">
      <w:pPr>
        <w:spacing w:line="240" w:lineRule="auto"/>
        <w:contextualSpacing/>
      </w:pPr>
      <w:r>
        <w:t>Selma University</w:t>
      </w:r>
    </w:p>
    <w:p w:rsidR="00B43B18" w:rsidRDefault="00B43B18" w:rsidP="00B43B18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        </w:t>
      </w:r>
    </w:p>
    <w:p w:rsidR="00B43B18" w:rsidRDefault="00B43B18" w:rsidP="00B43B18">
      <w:r w:rsidRPr="00B43B18">
        <w:t xml:space="preserve"> </w:t>
      </w:r>
    </w:p>
    <w:p w:rsidR="005233DF" w:rsidRDefault="005233DF" w:rsidP="00B43B18">
      <w:pPr>
        <w:spacing w:line="240" w:lineRule="auto"/>
        <w:contextualSpacing/>
      </w:pPr>
    </w:p>
    <w:p w:rsidR="00B43B18" w:rsidRDefault="00340F93" w:rsidP="00340F93">
      <w:pPr>
        <w:spacing w:line="240" w:lineRule="auto"/>
        <w:contextualSpacing/>
        <w:jc w:val="center"/>
      </w:pPr>
      <w:r>
        <w:t xml:space="preserve">Out of State Colleges </w:t>
      </w:r>
    </w:p>
    <w:p w:rsidR="00340F93" w:rsidRDefault="00340F93" w:rsidP="00340F93">
      <w:pPr>
        <w:spacing w:line="240" w:lineRule="auto"/>
        <w:contextualSpacing/>
        <w:jc w:val="center"/>
      </w:pPr>
    </w:p>
    <w:p w:rsidR="00340F93" w:rsidRDefault="00340F93" w:rsidP="00340F93">
      <w:pPr>
        <w:spacing w:line="240" w:lineRule="auto"/>
        <w:contextualSpacing/>
        <w:jc w:val="center"/>
      </w:pPr>
      <w:r>
        <w:t>Alcorn State University – Mississippi</w:t>
      </w:r>
    </w:p>
    <w:p w:rsidR="00340F93" w:rsidRDefault="00340F93" w:rsidP="00340F93">
      <w:pPr>
        <w:spacing w:line="240" w:lineRule="auto"/>
        <w:contextualSpacing/>
        <w:jc w:val="center"/>
      </w:pPr>
      <w:r>
        <w:t>Benedict College – South Carolina</w:t>
      </w:r>
    </w:p>
    <w:p w:rsidR="00340F93" w:rsidRDefault="00340F93" w:rsidP="00340F93">
      <w:pPr>
        <w:spacing w:line="240" w:lineRule="auto"/>
        <w:contextualSpacing/>
        <w:jc w:val="center"/>
      </w:pPr>
      <w:r>
        <w:t>Berea College – Kentucky</w:t>
      </w:r>
    </w:p>
    <w:p w:rsidR="00340F93" w:rsidRDefault="00340F93" w:rsidP="00340F93">
      <w:pPr>
        <w:spacing w:line="240" w:lineRule="auto"/>
        <w:contextualSpacing/>
        <w:jc w:val="center"/>
      </w:pPr>
      <w:r>
        <w:t>Bethune-Cookman College – Florida</w:t>
      </w:r>
      <w:r w:rsidR="0012219B">
        <w:t xml:space="preserve"> ***</w:t>
      </w:r>
    </w:p>
    <w:p w:rsidR="00340F93" w:rsidRDefault="00340F93" w:rsidP="00340F93">
      <w:pPr>
        <w:spacing w:line="240" w:lineRule="auto"/>
        <w:contextualSpacing/>
        <w:jc w:val="center"/>
      </w:pPr>
      <w:r>
        <w:t>Claflin University – South Carolina</w:t>
      </w:r>
    </w:p>
    <w:p w:rsidR="00340F93" w:rsidRDefault="00340F93" w:rsidP="00340F93">
      <w:pPr>
        <w:spacing w:line="240" w:lineRule="auto"/>
        <w:contextualSpacing/>
        <w:jc w:val="center"/>
      </w:pPr>
      <w:r>
        <w:t>Dillard University – Louisiana</w:t>
      </w:r>
    </w:p>
    <w:p w:rsidR="00340F93" w:rsidRDefault="00340F93" w:rsidP="00340F93">
      <w:pPr>
        <w:spacing w:line="240" w:lineRule="auto"/>
        <w:contextualSpacing/>
        <w:jc w:val="center"/>
      </w:pPr>
      <w:r>
        <w:t>Edward Waters College – Florida</w:t>
      </w:r>
    </w:p>
    <w:p w:rsidR="00340F93" w:rsidRDefault="00340F93" w:rsidP="00340F93">
      <w:pPr>
        <w:spacing w:line="240" w:lineRule="auto"/>
        <w:contextualSpacing/>
        <w:jc w:val="center"/>
      </w:pPr>
      <w:r>
        <w:t>Fisk University – Tennessee</w:t>
      </w:r>
    </w:p>
    <w:p w:rsidR="00340F93" w:rsidRDefault="00340F93" w:rsidP="00340F93">
      <w:pPr>
        <w:spacing w:line="240" w:lineRule="auto"/>
        <w:contextualSpacing/>
        <w:jc w:val="center"/>
      </w:pPr>
      <w:r>
        <w:t>Georgia College – Georgia</w:t>
      </w:r>
    </w:p>
    <w:p w:rsidR="00340F93" w:rsidRDefault="00340F93" w:rsidP="00340F93">
      <w:pPr>
        <w:spacing w:line="240" w:lineRule="auto"/>
        <w:contextualSpacing/>
        <w:jc w:val="center"/>
      </w:pPr>
      <w:r>
        <w:t>Hampton University – Virginia</w:t>
      </w:r>
    </w:p>
    <w:p w:rsidR="00340F93" w:rsidRDefault="00340F93" w:rsidP="00340F93">
      <w:pPr>
        <w:spacing w:line="240" w:lineRule="auto"/>
        <w:contextualSpacing/>
        <w:jc w:val="center"/>
      </w:pPr>
      <w:r>
        <w:t>Mississippi Valley State – Mississippi</w:t>
      </w:r>
    </w:p>
    <w:p w:rsidR="00340F93" w:rsidRDefault="00340F93" w:rsidP="00340F93">
      <w:pPr>
        <w:spacing w:line="240" w:lineRule="auto"/>
        <w:contextualSpacing/>
        <w:jc w:val="center"/>
      </w:pPr>
      <w:r>
        <w:t>Murray State University – Kentucky</w:t>
      </w:r>
      <w:r w:rsidR="0012219B">
        <w:t xml:space="preserve"> ***</w:t>
      </w:r>
    </w:p>
    <w:p w:rsidR="00340F93" w:rsidRDefault="00340F93" w:rsidP="00340F93">
      <w:pPr>
        <w:spacing w:line="240" w:lineRule="auto"/>
        <w:contextualSpacing/>
        <w:jc w:val="center"/>
      </w:pPr>
      <w:r>
        <w:t>Norfolk State University – Virginia</w:t>
      </w:r>
    </w:p>
    <w:p w:rsidR="00340F93" w:rsidRDefault="00340F93" w:rsidP="00340F93">
      <w:pPr>
        <w:spacing w:line="240" w:lineRule="auto"/>
        <w:contextualSpacing/>
        <w:jc w:val="center"/>
      </w:pPr>
      <w:r>
        <w:t>The University of Tennessee – Tennessee</w:t>
      </w:r>
    </w:p>
    <w:p w:rsidR="00340F93" w:rsidRDefault="00340F93" w:rsidP="00340F93">
      <w:pPr>
        <w:spacing w:line="240" w:lineRule="auto"/>
        <w:contextualSpacing/>
        <w:jc w:val="center"/>
      </w:pPr>
      <w:r>
        <w:t>University of Dayton – Ohio</w:t>
      </w:r>
    </w:p>
    <w:p w:rsidR="00340F93" w:rsidRDefault="00340F93" w:rsidP="00340F93">
      <w:pPr>
        <w:spacing w:line="240" w:lineRule="auto"/>
        <w:contextualSpacing/>
        <w:jc w:val="center"/>
      </w:pPr>
      <w:r>
        <w:t>Western Kentucky University – Kentucky</w:t>
      </w:r>
    </w:p>
    <w:p w:rsidR="00340F93" w:rsidRDefault="00340F93" w:rsidP="00340F93">
      <w:pPr>
        <w:spacing w:line="240" w:lineRule="auto"/>
        <w:contextualSpacing/>
        <w:jc w:val="center"/>
      </w:pPr>
      <w:r>
        <w:t xml:space="preserve">Xavier University of Louisiana </w:t>
      </w:r>
      <w:r w:rsidR="0012219B">
        <w:t>–</w:t>
      </w:r>
      <w:r>
        <w:t xml:space="preserve"> Louisiana</w:t>
      </w:r>
    </w:p>
    <w:p w:rsidR="0012219B" w:rsidRDefault="0012219B" w:rsidP="00340F93">
      <w:pPr>
        <w:spacing w:line="240" w:lineRule="auto"/>
        <w:contextualSpacing/>
        <w:jc w:val="center"/>
      </w:pPr>
    </w:p>
    <w:p w:rsidR="0012219B" w:rsidRDefault="0012219B" w:rsidP="00340F93">
      <w:pPr>
        <w:spacing w:line="240" w:lineRule="auto"/>
        <w:contextualSpacing/>
        <w:jc w:val="center"/>
      </w:pPr>
      <w:r>
        <w:t xml:space="preserve">*** - conditions apply </w:t>
      </w:r>
      <w:bookmarkStart w:id="0" w:name="_GoBack"/>
      <w:bookmarkEnd w:id="0"/>
    </w:p>
    <w:sectPr w:rsidR="0012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DF"/>
    <w:rsid w:val="0012219B"/>
    <w:rsid w:val="00340F93"/>
    <w:rsid w:val="005233DF"/>
    <w:rsid w:val="00B43B18"/>
    <w:rsid w:val="00B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959D"/>
  <w15:chartTrackingRefBased/>
  <w15:docId w15:val="{9A871854-61AC-4A68-92C7-B96721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2017-10-26T02:53:00Z</dcterms:created>
  <dcterms:modified xsi:type="dcterms:W3CDTF">2017-10-26T03:25:00Z</dcterms:modified>
</cp:coreProperties>
</file>